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68" w:rsidRPr="00941E68" w:rsidRDefault="00941E68" w:rsidP="00231F3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511907"/>
          <w:sz w:val="16"/>
          <w:szCs w:val="16"/>
          <w:lang w:eastAsia="ru-RU"/>
        </w:rPr>
      </w:pPr>
      <w:r w:rsidRPr="00941E68">
        <w:rPr>
          <w:rFonts w:ascii="Times New Roman" w:eastAsia="Times New Roman" w:hAnsi="Times New Roman" w:cs="Times New Roman"/>
          <w:color w:val="511907"/>
          <w:sz w:val="16"/>
          <w:szCs w:val="16"/>
          <w:lang w:eastAsia="ru-RU"/>
        </w:rPr>
        <w:t xml:space="preserve">Допустимые отклонения по отделочным работам </w:t>
      </w:r>
      <w:proofErr w:type="spellStart"/>
      <w:r w:rsidRPr="00941E68">
        <w:rPr>
          <w:rFonts w:ascii="Times New Roman" w:eastAsia="Times New Roman" w:hAnsi="Times New Roman" w:cs="Times New Roman"/>
          <w:color w:val="511907"/>
          <w:sz w:val="16"/>
          <w:szCs w:val="16"/>
          <w:lang w:eastAsia="ru-RU"/>
        </w:rPr>
        <w:t>СНиП</w:t>
      </w:r>
      <w:proofErr w:type="spellEnd"/>
      <w:r w:rsidRPr="00941E68">
        <w:rPr>
          <w:rFonts w:ascii="Times New Roman" w:eastAsia="Times New Roman" w:hAnsi="Times New Roman" w:cs="Times New Roman"/>
          <w:color w:val="511907"/>
          <w:sz w:val="16"/>
          <w:szCs w:val="16"/>
          <w:lang w:eastAsia="ru-RU"/>
        </w:rPr>
        <w:t xml:space="preserve"> 3.04.01-87</w:t>
      </w:r>
    </w:p>
    <w:tbl>
      <w:tblPr>
        <w:tblW w:w="7027" w:type="dxa"/>
        <w:jc w:val="center"/>
        <w:tblBorders>
          <w:top w:val="single" w:sz="8" w:space="0" w:color="521907"/>
          <w:left w:val="single" w:sz="8" w:space="0" w:color="521907"/>
          <w:bottom w:val="single" w:sz="8" w:space="0" w:color="521907"/>
          <w:right w:val="single" w:sz="8" w:space="0" w:color="52190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3"/>
        <w:gridCol w:w="664"/>
      </w:tblGrid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11907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511907"/>
                <w:sz w:val="16"/>
                <w:szCs w:val="16"/>
                <w:lang w:eastAsia="ru-RU"/>
              </w:rPr>
              <w:t xml:space="preserve">"Полы"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511907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511907"/>
                <w:sz w:val="16"/>
                <w:szCs w:val="16"/>
                <w:lang w:eastAsia="ru-RU"/>
              </w:rPr>
              <w:t xml:space="preserve"> 3.04.01-87 п. 4.24 п. 4.43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4.43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Отклонение толщины 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от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проектной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10 %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4.24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 29.13330.2011 "Полы" п. 8. 13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4E5F5E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hyperlink r:id="rId7" w:tooltip="Цементная стяжка пола по маякам - под ламинат, линолеум, кафель" w:history="1">
              <w:r w:rsidR="00941E68" w:rsidRPr="00231F30">
                <w:rPr>
                  <w:rFonts w:ascii="Times New Roman" w:eastAsia="Times New Roman" w:hAnsi="Times New Roman" w:cs="Times New Roman"/>
                  <w:color w:val="993300"/>
                  <w:sz w:val="16"/>
                  <w:szCs w:val="16"/>
                  <w:u w:val="single"/>
                  <w:lang w:eastAsia="ru-RU"/>
                </w:rPr>
                <w:t xml:space="preserve">Стяжка под паркет, </w:t>
              </w:r>
              <w:proofErr w:type="spellStart"/>
              <w:r w:rsidR="00941E68" w:rsidRPr="00231F30">
                <w:rPr>
                  <w:rFonts w:ascii="Times New Roman" w:eastAsia="Times New Roman" w:hAnsi="Times New Roman" w:cs="Times New Roman"/>
                  <w:color w:val="993300"/>
                  <w:sz w:val="16"/>
                  <w:szCs w:val="16"/>
                  <w:u w:val="single"/>
                  <w:lang w:eastAsia="ru-RU"/>
                </w:rPr>
                <w:t>ламинат</w:t>
              </w:r>
              <w:proofErr w:type="spellEnd"/>
              <w:r w:rsidR="00941E68" w:rsidRPr="00231F30">
                <w:rPr>
                  <w:rFonts w:ascii="Times New Roman" w:eastAsia="Times New Roman" w:hAnsi="Times New Roman" w:cs="Times New Roman"/>
                  <w:color w:val="993300"/>
                  <w:sz w:val="16"/>
                  <w:szCs w:val="16"/>
                  <w:u w:val="single"/>
                  <w:lang w:eastAsia="ru-RU"/>
                </w:rPr>
                <w:t>, линолеум</w:t>
              </w:r>
            </w:hyperlink>
            <w:r w:rsidR="00941E68" w:rsidRPr="00231F30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 </w:t>
            </w:r>
            <w:r w:rsidR="00941E68"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(а так же согласно СП 29.13330.2011 "Полы" - покрытия на клеевой прослойке на основе цемента): просвет при проверке 2х метровой рейкой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Стяжка под гидроизоляцию: просвет при проверке 2х метровой рейкой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4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Стяжка под иные поверхности: просвет при проверке 2х метровой рейкой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6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Стяжка: отклонения от заданной горизонтали не более от размера помещения (в общей сложности не более 50 мм)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0.20 %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Стяжка не должна иметь выбоин, вздутий и трещин.</w:t>
            </w:r>
            <w:r w:rsidRPr="00231F30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 </w:t>
            </w: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Допускается наличие "волосяных" трещин</w:t>
            </w: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 отсутствии сцепления стяжки или керамической плитки с подлежащим основанием (определяется путем простукивания) такие участки должны быть переложены.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4.38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Штучный паркет: площадь приклейки планки - не менее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80 %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4.43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Штучный паркет: отклонение от заданного уклона не более от размера помещения (в 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общем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не более 50 мм)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0.20 %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Штучный паркет: отклонение от плоскости на 2 м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Штучный паркет: зазоры между смежными штучными планками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0.3 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Штучный паркет: при укладке штучного паркета не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лопускаются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уступы между смежными планками.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after="250"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20.05.2011 - Введен в действие актуализированный свод правил СП 29.13330.2011 "Полы". Данный свод правил п. 1.4 содержит указание на то, что </w:t>
            </w:r>
            <w:proofErr w:type="spellStart"/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монтажные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работы по изготовлению полов должны осуществляться в соответствии со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3.04.01.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"Штукатурные работы" - </w:t>
            </w:r>
            <w:proofErr w:type="spellStart"/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СНиП</w:t>
            </w:r>
            <w:proofErr w:type="spellEnd"/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 3.04.01-87 п. 3.12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3.12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допуск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Настоящие действующие нормативы подразумевают три вида штукатурки - простая, улучшенная и высококачественная.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Штукатурка простая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Допустимое отклонение от вертикали на 1 м длины (не более 15 мм на высоту этажа)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3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Допустимое отклонение от горизонтали на 1 м длины (не более 15 мм на высоту этажа)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3 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Штукатурка улучшенная</w:t>
            </w:r>
            <w:r w:rsidRPr="00231F30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 </w:t>
            </w: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- смотрите:</w:t>
            </w:r>
            <w:r w:rsidRPr="00231F30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 </w:t>
            </w:r>
            <w:hyperlink r:id="rId8" w:tooltip="Штукатурка выравнивание стен по маякам" w:history="1">
              <w:r w:rsidRPr="00231F30">
                <w:rPr>
                  <w:rFonts w:ascii="Times New Roman" w:eastAsia="Times New Roman" w:hAnsi="Times New Roman" w:cs="Times New Roman"/>
                  <w:color w:val="993300"/>
                  <w:sz w:val="16"/>
                  <w:szCs w:val="16"/>
                  <w:u w:val="single"/>
                  <w:lang w:eastAsia="ru-RU"/>
                </w:rPr>
                <w:t>штукатурка стен по маякам</w:t>
              </w:r>
            </w:hyperlink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Допустимое отклонение от вертикали на 1 м длины (не более 10 мм на высоту этажа)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Допустимое отклонение от горизонтали на 1 м длины (не более 10 мм на высоту этажа</w:t>
            </w:r>
            <w:proofErr w:type="gramEnd"/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Количество неровностей плавного очертания на 4 м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при глубине до 3 мм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Влажность подлежащего основания (камень, кирпич)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8%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Откосы (дверные, оконные) - расхождение по ширине от проектных показателей при улучшенной штукатурке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3 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lastRenderedPageBreak/>
              <w:t>Штукатурка высококачественная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Допустимое отклонение от вертикали на 1 м длины (не более 5 мм на высоту этажа)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Допустимое отклонение от горизонтали на 1 м длины (не более 5 мм на высоту этажа)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 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"Малярные работы" - </w:t>
            </w:r>
            <w:proofErr w:type="spellStart"/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СНиП</w:t>
            </w:r>
            <w:proofErr w:type="spellEnd"/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 3.04.01-87 п. 3.22 - 3.28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3.12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Малярные работы: влажность оштукатуренного или</w:t>
            </w:r>
            <w:r w:rsidRPr="00231F30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 </w:t>
            </w:r>
            <w:proofErr w:type="spellStart"/>
            <w:r w:rsidR="004E5F5E"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fldChar w:fldCharType="begin"/>
            </w: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instrText xml:space="preserve"> HYPERLINK "http://stroystart.ru/hpaklevka" \o "Финишная шпаклевка стен и потолков" </w:instrText>
            </w:r>
            <w:r w:rsidR="004E5F5E"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fldChar w:fldCharType="separate"/>
            </w:r>
            <w:r w:rsidRPr="00231F30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u w:val="single"/>
                <w:lang w:eastAsia="ru-RU"/>
              </w:rPr>
              <w:t>ошпатлеванного</w:t>
            </w:r>
            <w:proofErr w:type="spellEnd"/>
            <w:r w:rsidRPr="00231F30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u w:val="single"/>
                <w:lang w:eastAsia="ru-RU"/>
              </w:rPr>
              <w:t xml:space="preserve"> основания</w:t>
            </w:r>
            <w:r w:rsidR="004E5F5E"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fldChar w:fldCharType="end"/>
            </w:r>
            <w:r w:rsidRPr="00231F30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 </w:t>
            </w: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8%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Поверхности должны быть сглажены без шероховатостей.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 оклейке поверхностей обоями должна быть закончена окраска потолков и выполнены другие малярные работы.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3.28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Малярные работы: толщина покрытия - не менее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25 мкм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Поверхность каждого слоя малярного покрытия при улучшенной и высококачественной внутренней окраске безводными составами должна быть ровной, без подтеков краски, не иметь зубчатого строения.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По результатам работ обеспечить однотонность и однородность окрашенных поверхностей: без пятен, брызг, подтеков, морщин.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Не допускать просвечивания подлежащих слоев краски.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"Обои"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 3.04.01-87 п. 3.35 - п. 3.67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3.12 - п. 3.67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Допустимая остаточная влажность основания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8%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Допустимое отступление кромок обоев (не заметно с расстояния 3 м)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0.5 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3.35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Клеевой состав при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огрунтовке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поверхности под обои должен наноситься сплошным равномерным слоем, без пропусков и подтеков и выдерживаться до начала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загустения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. Дополнительный слой клеящей прослойки следует наносить по периметру оконных и дверных проемов, по контуру и в углах отделываемой поверхности полосой шириной 75 - 80 мм в момент начала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загустевания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основного слоя.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3.36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 склеивании оснований бумагой отдельными полосами или листами расстояние между ними должно быть 10 - 12 мм.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3.37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Приклейку полотнищ бумажных обоев следует выполнять после их набухания и пропитки клеевым составом.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3.38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Обои поверхностной плотностью до 100 г/м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необходимо наклеивать внахлестку, 100 - 120 г/м2 и более впритык.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3.39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 стыковании полотнищ внахлестку, оклейку поверхностей обоями необходимо производить в направлении от световых проемов без устройства стыков вертикальных рядов полотнищ на пересечениях плоскостей.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3.40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 оклейке поверхностей синтетическими обоями на бумажной или тканевой основе, углы стен необходимо оклеивать целым полотнищем. Пятна клея на их поверхности необходимо удалять немедленно.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lastRenderedPageBreak/>
              <w:t xml:space="preserve">Вертикальные кромки смежных полотнищ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текстовинила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и пленок на тканевой основе должны при наклейке перекрывать по ширине предыдущее полотнище с нахлесткой 3 - 4 мм. Обрезку перекрывающихся кромок следует производить после полного высыхания клеевой прослойки и после извлечения кромки дополнительно нанести клей в местах приклейки кромок смежных полотнищ.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3.41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 наклейке ворсовых обоев полотнища при приклейке следует приглаживать в одном направлении.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3.42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При оклейке поверхностей обоями не допускается образование воздушных пузырей, пятен и других загрязнений, а так же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доклеек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и отслоений.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3.43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 производстве обойных работ помещения до полной просушки обоев необходимо предохранять от сквозняков и прямого воздействия солнечных лучей с установлением постоянного влажностного режима. Температура воздуха при сушке наклеенных обоев не должна превышать 23 градусов С.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3.67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Допустимое отступление кромок обоев (не заметно с расстояния 3 м)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0.5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Расстояние между стыками обоев не должно превышать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0.5 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Не допускается наличие воздушных пузырей, пятен, пропусков,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доклейки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и отслоений, а так же заклейки обоями плинтусов, выключателей и розеток.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Обеспечить точную подгонку рисунка.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Горизонтальные и вертикальные швы должны быть однотипны, однорядны и равномерны по ширине.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"Двери и прочее"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 3.03.01-87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На основании 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ТР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105-00 (технические рекомендации по монтажу оконных и дверных блоков) п. 3.10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3.03.01-87 п. 3.10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Допустимое вертикальное и горизонтальное отклонение на 1 м длины, но не более 3 мм на высоту двери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1.5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Дверь межкомнатная расстояние от пола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5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Дверь в санузел (ванную) расстояние от пола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12 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3.03.01-87 п. 3.12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При монтаже блоков между коробкой и стеной необходимо устраивать зазоры. Ширина зазоров должна устанавливаться с учетом возможности компенсации температурных деформаций и заполнения стыков теплоизоляционными и герметизирующими материалами.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Установка подоконника: уклон верхней поверхности не менее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1 %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"Облицовка керамической плиткой" </w:t>
            </w:r>
            <w:proofErr w:type="spellStart"/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СНиП</w:t>
            </w:r>
            <w:proofErr w:type="spellEnd"/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 xml:space="preserve"> 3.04.01-87, 88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3.62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Допустимые отклонения от вертикали на 1 м длины (максимально на этаж 4 мм)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1.5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Допустимые неровности плоскости на 2 м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 2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Допустимые отклонения швов от вертикали и горизонтали на 1 м длины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1.5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Допустимое отклонение ширины шва 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от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предусмотренной проектом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+/- 0.5мм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3.67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lastRenderedPageBreak/>
              <w:t>Горизонтальные и вертикальные швы должны быть однотипны, однорядны и равномерны по ширине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Допустимые сколы в швах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0.5 мм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4.24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Допустимое отклонение по толщине </w:t>
            </w:r>
            <w:proofErr w:type="spell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прокрытия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от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проектной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10 %</w:t>
            </w:r>
          </w:p>
        </w:tc>
      </w:tr>
      <w:tr w:rsidR="00941E68" w:rsidRPr="00941E68" w:rsidTr="00231F30">
        <w:trPr>
          <w:jc w:val="center"/>
        </w:trPr>
        <w:tc>
          <w:tcPr>
            <w:tcW w:w="7027" w:type="dxa"/>
            <w:gridSpan w:val="2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proofErr w:type="spellStart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СНиП</w:t>
            </w:r>
            <w:proofErr w:type="spellEnd"/>
            <w:r w:rsidRPr="0094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3.04.01-87 п. 4.43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231F30">
              <w:rPr>
                <w:rFonts w:ascii="Times New Roman" w:eastAsia="Times New Roman" w:hAnsi="Times New Roman" w:cs="Times New Roman"/>
                <w:b/>
                <w:bCs/>
                <w:color w:val="1B1B1B"/>
                <w:sz w:val="16"/>
                <w:szCs w:val="16"/>
                <w:lang w:eastAsia="ru-RU"/>
              </w:rPr>
              <w:t>При проверке 2х метровой рейкой просвет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4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Уступы между рядов уложенными плитками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1 мм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Отклонения от горизонтали не </w:t>
            </w:r>
            <w:proofErr w:type="gramStart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более указанной</w:t>
            </w:r>
            <w:proofErr w:type="gramEnd"/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 xml:space="preserve"> величины от размера помещения (но не свыше 50 мм)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20 %</w:t>
            </w:r>
          </w:p>
        </w:tc>
      </w:tr>
      <w:tr w:rsidR="00941E68" w:rsidRPr="00941E68" w:rsidTr="00231F30">
        <w:trPr>
          <w:jc w:val="center"/>
        </w:trPr>
        <w:tc>
          <w:tcPr>
            <w:tcW w:w="6363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Ширина швов - не более</w:t>
            </w:r>
          </w:p>
        </w:tc>
        <w:tc>
          <w:tcPr>
            <w:tcW w:w="664" w:type="dxa"/>
            <w:tcBorders>
              <w:top w:val="single" w:sz="8" w:space="0" w:color="521907"/>
              <w:left w:val="single" w:sz="8" w:space="0" w:color="521907"/>
              <w:bottom w:val="single" w:sz="8" w:space="0" w:color="521907"/>
              <w:right w:val="single" w:sz="8" w:space="0" w:color="521907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41E68" w:rsidRPr="00941E68" w:rsidRDefault="00941E68" w:rsidP="00231F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</w:pPr>
            <w:r w:rsidRPr="00941E68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lang w:eastAsia="ru-RU"/>
              </w:rPr>
              <w:t>6 мм</w:t>
            </w:r>
          </w:p>
        </w:tc>
      </w:tr>
    </w:tbl>
    <w:p w:rsidR="00DD4F5A" w:rsidRDefault="00DD4F5A" w:rsidP="0023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</w:pPr>
    </w:p>
    <w:p w:rsidR="00DD4F5A" w:rsidRDefault="00DD4F5A" w:rsidP="00DD4F5A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9.7 ПОЛЫ. Отклонения (просветы между контрольной двухметровой рейкой и проверяемой поверхностью подстилающего слоя) не должны превышать у слоев, </w:t>
      </w:r>
      <w:proofErr w:type="gramStart"/>
      <w:r>
        <w:rPr>
          <w:color w:val="000001"/>
        </w:rPr>
        <w:t>мм</w:t>
      </w:r>
      <w:proofErr w:type="gramEnd"/>
      <w:r>
        <w:rPr>
          <w:color w:val="000001"/>
        </w:rPr>
        <w:t xml:space="preserve">: </w:t>
      </w:r>
    </w:p>
    <w:p w:rsidR="00DD4F5A" w:rsidRDefault="00DD4F5A" w:rsidP="00DD4F5A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00"/>
        <w:gridCol w:w="10155"/>
        <w:gridCol w:w="1095"/>
        <w:gridCol w:w="200"/>
        <w:gridCol w:w="180"/>
      </w:tblGrid>
      <w:tr w:rsidR="00DD4F5A" w:rsidTr="000451B5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</w:tr>
      <w:tr w:rsidR="00DD4F5A" w:rsidTr="000451B5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  <w:r>
              <w:rPr>
                <w:color w:val="000001"/>
              </w:rPr>
              <w:t>песчаных, гравийных, шлаковых, щебеночных</w:t>
            </w:r>
          </w:p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pStyle w:val="FORMATTEXT"/>
              <w:jc w:val="right"/>
              <w:rPr>
                <w:color w:val="000001"/>
              </w:rPr>
            </w:pPr>
            <w:r>
              <w:rPr>
                <w:color w:val="000001"/>
              </w:rPr>
              <w:t xml:space="preserve">15 </w:t>
            </w:r>
          </w:p>
          <w:p w:rsidR="00DD4F5A" w:rsidRDefault="00DD4F5A" w:rsidP="000451B5">
            <w:pPr>
              <w:pStyle w:val="FORMATTEXT"/>
              <w:jc w:val="right"/>
              <w:rPr>
                <w:color w:val="00000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</w:tr>
      <w:tr w:rsidR="00DD4F5A" w:rsidTr="000451B5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  <w:proofErr w:type="gramStart"/>
            <w:r>
              <w:rPr>
                <w:color w:val="000001"/>
              </w:rPr>
              <w:t>бетонных</w:t>
            </w:r>
            <w:proofErr w:type="gramEnd"/>
            <w:r>
              <w:rPr>
                <w:color w:val="000001"/>
              </w:rPr>
              <w:t xml:space="preserve"> под бетонные покрытия, покрытия по прослойке из цементно-песчаного раствора и под выравнивающие стяжки</w:t>
            </w:r>
          </w:p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pStyle w:val="FORMATTEXT"/>
              <w:jc w:val="right"/>
              <w:rPr>
                <w:color w:val="000001"/>
              </w:rPr>
            </w:pPr>
            <w:r>
              <w:rPr>
                <w:color w:val="000001"/>
              </w:rPr>
              <w:t xml:space="preserve">10 </w:t>
            </w:r>
          </w:p>
          <w:p w:rsidR="00DD4F5A" w:rsidRDefault="00DD4F5A" w:rsidP="000451B5">
            <w:pPr>
              <w:pStyle w:val="FORMATTEXT"/>
              <w:jc w:val="right"/>
              <w:rPr>
                <w:color w:val="00000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</w:tr>
      <w:tr w:rsidR="00DD4F5A" w:rsidTr="000451B5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  <w:proofErr w:type="gramStart"/>
            <w:r>
              <w:rPr>
                <w:color w:val="000001"/>
              </w:rPr>
              <w:t>бетонных</w:t>
            </w:r>
            <w:proofErr w:type="gramEnd"/>
            <w:r>
              <w:rPr>
                <w:color w:val="000001"/>
              </w:rPr>
              <w:t xml:space="preserve"> под покрытия на прослойке из горячей битумной мастики и при укладке </w:t>
            </w:r>
            <w:proofErr w:type="spellStart"/>
            <w:r>
              <w:rPr>
                <w:color w:val="000001"/>
              </w:rPr>
              <w:t>оклеечной</w:t>
            </w:r>
            <w:proofErr w:type="spellEnd"/>
            <w:r>
              <w:rPr>
                <w:color w:val="000001"/>
              </w:rPr>
              <w:t xml:space="preserve"> гидроизоляции</w:t>
            </w:r>
          </w:p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pStyle w:val="FORMATTEXT"/>
              <w:jc w:val="right"/>
              <w:rPr>
                <w:color w:val="000001"/>
              </w:rPr>
            </w:pPr>
            <w:r>
              <w:rPr>
                <w:color w:val="000001"/>
              </w:rPr>
              <w:t xml:space="preserve">5 </w:t>
            </w:r>
          </w:p>
          <w:p w:rsidR="00DD4F5A" w:rsidRDefault="00DD4F5A" w:rsidP="000451B5">
            <w:pPr>
              <w:pStyle w:val="FORMATTEXT"/>
              <w:jc w:val="right"/>
              <w:rPr>
                <w:color w:val="00000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</w:tr>
      <w:tr w:rsidR="00DD4F5A" w:rsidTr="000451B5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  <w:r>
              <w:rPr>
                <w:color w:val="000001"/>
              </w:rPr>
              <w:t xml:space="preserve">бетонных под покрытия из плитки по прослойке на основе синтетических смол и из клеевой композиции на основе цемента, под покрытия из линолеума, паркета, </w:t>
            </w:r>
            <w:proofErr w:type="spellStart"/>
            <w:r>
              <w:rPr>
                <w:color w:val="000001"/>
              </w:rPr>
              <w:t>ламината</w:t>
            </w:r>
            <w:proofErr w:type="spellEnd"/>
            <w:r>
              <w:rPr>
                <w:color w:val="000001"/>
              </w:rPr>
              <w:t xml:space="preserve">, рулонных материалов на основе синтетических волокон, а также под полимерные наливные покрытия </w:t>
            </w:r>
          </w:p>
          <w:p w:rsidR="00DD4F5A" w:rsidRDefault="00DD4F5A" w:rsidP="000451B5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pStyle w:val="FORMATTEXT"/>
              <w:jc w:val="right"/>
              <w:rPr>
                <w:color w:val="000001"/>
              </w:rPr>
            </w:pPr>
            <w:r>
              <w:rPr>
                <w:color w:val="000001"/>
              </w:rPr>
              <w:t xml:space="preserve">2 </w:t>
            </w:r>
          </w:p>
          <w:p w:rsidR="00DD4F5A" w:rsidRDefault="00DD4F5A" w:rsidP="000451B5">
            <w:pPr>
              <w:pStyle w:val="FORMATTEXT"/>
              <w:jc w:val="right"/>
              <w:rPr>
                <w:color w:val="00000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F5A" w:rsidRDefault="00DD4F5A" w:rsidP="000451B5">
            <w:pPr>
              <w:widowControl w:val="0"/>
              <w:autoSpaceDE w:val="0"/>
              <w:autoSpaceDN w:val="0"/>
              <w:adjustRightInd w:val="0"/>
              <w:rPr>
                <w:color w:val="000001"/>
              </w:rPr>
            </w:pPr>
          </w:p>
        </w:tc>
      </w:tr>
    </w:tbl>
    <w:p w:rsidR="00941E68" w:rsidRPr="00941E68" w:rsidRDefault="00941E68" w:rsidP="0023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</w:pPr>
      <w:r w:rsidRPr="00941E68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>При составлении данной таблицы норм и допусков были использованы нормативные документы по производству квартирной отделки, проведению бытового ремонта и внутренней</w:t>
      </w:r>
      <w:r w:rsidRPr="00231F30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> </w:t>
      </w:r>
      <w:hyperlink r:id="rId9" w:tooltip="Отделка квартиры под ключ все работы" w:history="1">
        <w:r w:rsidRPr="00231F30">
          <w:rPr>
            <w:rFonts w:ascii="Times New Roman" w:eastAsia="Times New Roman" w:hAnsi="Times New Roman" w:cs="Times New Roman"/>
            <w:color w:val="993300"/>
            <w:sz w:val="16"/>
            <w:szCs w:val="16"/>
            <w:u w:val="single"/>
            <w:lang w:eastAsia="ru-RU"/>
          </w:rPr>
          <w:t>отделке помещений в квартире</w:t>
        </w:r>
      </w:hyperlink>
      <w:r w:rsidRPr="00941E68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>:</w:t>
      </w:r>
    </w:p>
    <w:p w:rsidR="00941E68" w:rsidRPr="00941E68" w:rsidRDefault="00941E68" w:rsidP="0023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  <w:proofErr w:type="spellStart"/>
      <w:r w:rsidRPr="00941E68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>СНиП</w:t>
      </w:r>
      <w:proofErr w:type="spellEnd"/>
      <w:r w:rsidRPr="00941E68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 xml:space="preserve"> 3.04.01-87 "Изоляционные и отделочные покрытия"</w:t>
      </w:r>
      <w:proofErr w:type="gramStart"/>
      <w:r w:rsidRPr="00941E68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 xml:space="preserve"> ;</w:t>
      </w:r>
      <w:proofErr w:type="gramEnd"/>
      <w:r w:rsidRPr="00941E68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 xml:space="preserve"> Свод правил СП 29.13330.2011 "Полы. </w:t>
      </w:r>
      <w:proofErr w:type="spellStart"/>
      <w:r w:rsidRPr="00941E68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>СНиП</w:t>
      </w:r>
      <w:proofErr w:type="spellEnd"/>
      <w:r w:rsidRPr="00941E68">
        <w:rPr>
          <w:rFonts w:ascii="Times New Roman" w:eastAsia="Times New Roman" w:hAnsi="Times New Roman" w:cs="Times New Roman"/>
          <w:color w:val="1B1B1B"/>
          <w:sz w:val="16"/>
          <w:szCs w:val="16"/>
          <w:lang w:eastAsia="ru-RU"/>
        </w:rPr>
        <w:t xml:space="preserve"> 2.03.13-88"</w:t>
      </w:r>
    </w:p>
    <w:p w:rsidR="0028446A" w:rsidRPr="00941E68" w:rsidRDefault="0028446A" w:rsidP="00231F30">
      <w:pPr>
        <w:rPr>
          <w:rFonts w:ascii="Times New Roman" w:hAnsi="Times New Roman" w:cs="Times New Roman"/>
          <w:sz w:val="16"/>
          <w:szCs w:val="16"/>
        </w:rPr>
      </w:pPr>
    </w:p>
    <w:sectPr w:rsidR="0028446A" w:rsidRPr="00941E68" w:rsidSect="002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67" w:rsidRDefault="00541167" w:rsidP="00941E68">
      <w:pPr>
        <w:spacing w:line="240" w:lineRule="auto"/>
      </w:pPr>
      <w:r>
        <w:separator/>
      </w:r>
    </w:p>
  </w:endnote>
  <w:endnote w:type="continuationSeparator" w:id="0">
    <w:p w:rsidR="00541167" w:rsidRDefault="00541167" w:rsidP="00941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67" w:rsidRDefault="00541167" w:rsidP="00941E68">
      <w:pPr>
        <w:spacing w:line="240" w:lineRule="auto"/>
      </w:pPr>
      <w:r>
        <w:separator/>
      </w:r>
    </w:p>
  </w:footnote>
  <w:footnote w:type="continuationSeparator" w:id="0">
    <w:p w:rsidR="00541167" w:rsidRDefault="00541167" w:rsidP="00941E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E68"/>
    <w:rsid w:val="00002195"/>
    <w:rsid w:val="000040D0"/>
    <w:rsid w:val="000045AB"/>
    <w:rsid w:val="00007BDB"/>
    <w:rsid w:val="0001149D"/>
    <w:rsid w:val="00013DBC"/>
    <w:rsid w:val="00013F70"/>
    <w:rsid w:val="00014876"/>
    <w:rsid w:val="00017107"/>
    <w:rsid w:val="000205F0"/>
    <w:rsid w:val="00021657"/>
    <w:rsid w:val="00022A54"/>
    <w:rsid w:val="000231E0"/>
    <w:rsid w:val="000258FE"/>
    <w:rsid w:val="00027E09"/>
    <w:rsid w:val="00030EE7"/>
    <w:rsid w:val="000351FA"/>
    <w:rsid w:val="00035CDF"/>
    <w:rsid w:val="00035F51"/>
    <w:rsid w:val="00037152"/>
    <w:rsid w:val="00040B45"/>
    <w:rsid w:val="00040B9A"/>
    <w:rsid w:val="00041714"/>
    <w:rsid w:val="00044098"/>
    <w:rsid w:val="00045514"/>
    <w:rsid w:val="0004749D"/>
    <w:rsid w:val="000511C0"/>
    <w:rsid w:val="000512F2"/>
    <w:rsid w:val="00052A63"/>
    <w:rsid w:val="000569B6"/>
    <w:rsid w:val="000606FB"/>
    <w:rsid w:val="000633F0"/>
    <w:rsid w:val="00064333"/>
    <w:rsid w:val="000734AE"/>
    <w:rsid w:val="000745C1"/>
    <w:rsid w:val="00074954"/>
    <w:rsid w:val="00075E31"/>
    <w:rsid w:val="00076451"/>
    <w:rsid w:val="00077E05"/>
    <w:rsid w:val="0008493D"/>
    <w:rsid w:val="00085BD2"/>
    <w:rsid w:val="00090DAA"/>
    <w:rsid w:val="000948CB"/>
    <w:rsid w:val="00096E0D"/>
    <w:rsid w:val="000A0343"/>
    <w:rsid w:val="000A07A4"/>
    <w:rsid w:val="000A0A6F"/>
    <w:rsid w:val="000A1B46"/>
    <w:rsid w:val="000A20DE"/>
    <w:rsid w:val="000A3247"/>
    <w:rsid w:val="000A3B7C"/>
    <w:rsid w:val="000A6B10"/>
    <w:rsid w:val="000B43F9"/>
    <w:rsid w:val="000B468B"/>
    <w:rsid w:val="000B7163"/>
    <w:rsid w:val="000C1F67"/>
    <w:rsid w:val="000C3D45"/>
    <w:rsid w:val="000C463F"/>
    <w:rsid w:val="000C6F91"/>
    <w:rsid w:val="000C6FB2"/>
    <w:rsid w:val="000D0F15"/>
    <w:rsid w:val="000D1ACC"/>
    <w:rsid w:val="000D4FF5"/>
    <w:rsid w:val="000E1058"/>
    <w:rsid w:val="000E1319"/>
    <w:rsid w:val="000E2A86"/>
    <w:rsid w:val="000E3EDF"/>
    <w:rsid w:val="000F2AD1"/>
    <w:rsid w:val="000F304D"/>
    <w:rsid w:val="000F3774"/>
    <w:rsid w:val="00101740"/>
    <w:rsid w:val="00102CBF"/>
    <w:rsid w:val="0010311D"/>
    <w:rsid w:val="001111C4"/>
    <w:rsid w:val="00111537"/>
    <w:rsid w:val="00113AE0"/>
    <w:rsid w:val="00114F05"/>
    <w:rsid w:val="00115114"/>
    <w:rsid w:val="00124869"/>
    <w:rsid w:val="00124FA6"/>
    <w:rsid w:val="0013237A"/>
    <w:rsid w:val="00133D6C"/>
    <w:rsid w:val="001355C5"/>
    <w:rsid w:val="00135B3E"/>
    <w:rsid w:val="0014089D"/>
    <w:rsid w:val="00141F71"/>
    <w:rsid w:val="001428F4"/>
    <w:rsid w:val="0014414E"/>
    <w:rsid w:val="001457B8"/>
    <w:rsid w:val="00146CB2"/>
    <w:rsid w:val="00147883"/>
    <w:rsid w:val="00147C5D"/>
    <w:rsid w:val="0015242B"/>
    <w:rsid w:val="001541AA"/>
    <w:rsid w:val="00157281"/>
    <w:rsid w:val="00160BF2"/>
    <w:rsid w:val="00162703"/>
    <w:rsid w:val="0016275E"/>
    <w:rsid w:val="00166663"/>
    <w:rsid w:val="00166AA7"/>
    <w:rsid w:val="001706F0"/>
    <w:rsid w:val="00176522"/>
    <w:rsid w:val="001768DA"/>
    <w:rsid w:val="001774CC"/>
    <w:rsid w:val="00177CBB"/>
    <w:rsid w:val="00184934"/>
    <w:rsid w:val="001858FD"/>
    <w:rsid w:val="001859B7"/>
    <w:rsid w:val="00185C02"/>
    <w:rsid w:val="00186934"/>
    <w:rsid w:val="0019072D"/>
    <w:rsid w:val="00192BCE"/>
    <w:rsid w:val="001966C7"/>
    <w:rsid w:val="00196A72"/>
    <w:rsid w:val="001A01FD"/>
    <w:rsid w:val="001A3A7C"/>
    <w:rsid w:val="001A3FF6"/>
    <w:rsid w:val="001A4913"/>
    <w:rsid w:val="001A5122"/>
    <w:rsid w:val="001A7671"/>
    <w:rsid w:val="001B2CEB"/>
    <w:rsid w:val="001B4BE6"/>
    <w:rsid w:val="001B6DEC"/>
    <w:rsid w:val="001C014B"/>
    <w:rsid w:val="001C0736"/>
    <w:rsid w:val="001C372D"/>
    <w:rsid w:val="001C48C7"/>
    <w:rsid w:val="001D18E9"/>
    <w:rsid w:val="001D6B14"/>
    <w:rsid w:val="001E30B7"/>
    <w:rsid w:val="001E3424"/>
    <w:rsid w:val="001F0918"/>
    <w:rsid w:val="001F0D7A"/>
    <w:rsid w:val="001F215D"/>
    <w:rsid w:val="001F2914"/>
    <w:rsid w:val="001F3927"/>
    <w:rsid w:val="001F6713"/>
    <w:rsid w:val="00200643"/>
    <w:rsid w:val="00200F72"/>
    <w:rsid w:val="0020153A"/>
    <w:rsid w:val="002043EE"/>
    <w:rsid w:val="0020578D"/>
    <w:rsid w:val="00205E69"/>
    <w:rsid w:val="002063B6"/>
    <w:rsid w:val="0021107C"/>
    <w:rsid w:val="0021388C"/>
    <w:rsid w:val="00215263"/>
    <w:rsid w:val="002160C0"/>
    <w:rsid w:val="00216457"/>
    <w:rsid w:val="0021679C"/>
    <w:rsid w:val="002171D6"/>
    <w:rsid w:val="00217747"/>
    <w:rsid w:val="00217EC1"/>
    <w:rsid w:val="00221164"/>
    <w:rsid w:val="002319F6"/>
    <w:rsid w:val="00231F30"/>
    <w:rsid w:val="002323BE"/>
    <w:rsid w:val="0023258C"/>
    <w:rsid w:val="002403D9"/>
    <w:rsid w:val="002407AE"/>
    <w:rsid w:val="002414D2"/>
    <w:rsid w:val="0024415F"/>
    <w:rsid w:val="00244D5E"/>
    <w:rsid w:val="00244E90"/>
    <w:rsid w:val="00245E09"/>
    <w:rsid w:val="00251C3B"/>
    <w:rsid w:val="00253264"/>
    <w:rsid w:val="002556ED"/>
    <w:rsid w:val="00255F3B"/>
    <w:rsid w:val="00262457"/>
    <w:rsid w:val="00262A8D"/>
    <w:rsid w:val="002634B1"/>
    <w:rsid w:val="00267027"/>
    <w:rsid w:val="00271F0E"/>
    <w:rsid w:val="00273597"/>
    <w:rsid w:val="00274CDE"/>
    <w:rsid w:val="002766C1"/>
    <w:rsid w:val="00276C73"/>
    <w:rsid w:val="0028446A"/>
    <w:rsid w:val="002849AB"/>
    <w:rsid w:val="00286F2F"/>
    <w:rsid w:val="0028773F"/>
    <w:rsid w:val="002951C1"/>
    <w:rsid w:val="00296C8B"/>
    <w:rsid w:val="002A1B8D"/>
    <w:rsid w:val="002A54F5"/>
    <w:rsid w:val="002B4994"/>
    <w:rsid w:val="002B5BFA"/>
    <w:rsid w:val="002C1957"/>
    <w:rsid w:val="002C2998"/>
    <w:rsid w:val="002C53F4"/>
    <w:rsid w:val="002D0138"/>
    <w:rsid w:val="002D1010"/>
    <w:rsid w:val="002D1F28"/>
    <w:rsid w:val="002D28FE"/>
    <w:rsid w:val="002D7340"/>
    <w:rsid w:val="002D7E09"/>
    <w:rsid w:val="002E14A5"/>
    <w:rsid w:val="002E14D0"/>
    <w:rsid w:val="002E5295"/>
    <w:rsid w:val="002E7566"/>
    <w:rsid w:val="002F1834"/>
    <w:rsid w:val="002F2A0A"/>
    <w:rsid w:val="002F2CC6"/>
    <w:rsid w:val="002F3B6E"/>
    <w:rsid w:val="002F3D92"/>
    <w:rsid w:val="002F60CE"/>
    <w:rsid w:val="002F7601"/>
    <w:rsid w:val="00302519"/>
    <w:rsid w:val="00302737"/>
    <w:rsid w:val="00302D7D"/>
    <w:rsid w:val="00304AC3"/>
    <w:rsid w:val="00304D60"/>
    <w:rsid w:val="00310E71"/>
    <w:rsid w:val="00311139"/>
    <w:rsid w:val="00311C75"/>
    <w:rsid w:val="00320E03"/>
    <w:rsid w:val="003225C8"/>
    <w:rsid w:val="003228F3"/>
    <w:rsid w:val="00322FD8"/>
    <w:rsid w:val="0032304E"/>
    <w:rsid w:val="003260FF"/>
    <w:rsid w:val="0032730F"/>
    <w:rsid w:val="00330363"/>
    <w:rsid w:val="00332732"/>
    <w:rsid w:val="0033298C"/>
    <w:rsid w:val="00332C16"/>
    <w:rsid w:val="00334387"/>
    <w:rsid w:val="003419C9"/>
    <w:rsid w:val="00341A8F"/>
    <w:rsid w:val="00341BC9"/>
    <w:rsid w:val="00345402"/>
    <w:rsid w:val="00346AEB"/>
    <w:rsid w:val="003519BE"/>
    <w:rsid w:val="003530F8"/>
    <w:rsid w:val="0035336F"/>
    <w:rsid w:val="00353CBA"/>
    <w:rsid w:val="00354C69"/>
    <w:rsid w:val="003566E9"/>
    <w:rsid w:val="003574B2"/>
    <w:rsid w:val="00361C84"/>
    <w:rsid w:val="00362236"/>
    <w:rsid w:val="0036372E"/>
    <w:rsid w:val="003642D6"/>
    <w:rsid w:val="00364FE6"/>
    <w:rsid w:val="00365C51"/>
    <w:rsid w:val="00366CE4"/>
    <w:rsid w:val="00373946"/>
    <w:rsid w:val="00374A77"/>
    <w:rsid w:val="00375030"/>
    <w:rsid w:val="003806A7"/>
    <w:rsid w:val="003815D9"/>
    <w:rsid w:val="0038459A"/>
    <w:rsid w:val="003864E8"/>
    <w:rsid w:val="00393677"/>
    <w:rsid w:val="003949EF"/>
    <w:rsid w:val="00396A29"/>
    <w:rsid w:val="00397469"/>
    <w:rsid w:val="003A002A"/>
    <w:rsid w:val="003B6623"/>
    <w:rsid w:val="003B68AF"/>
    <w:rsid w:val="003C1A5E"/>
    <w:rsid w:val="003C28FA"/>
    <w:rsid w:val="003C672C"/>
    <w:rsid w:val="003D2561"/>
    <w:rsid w:val="003D4144"/>
    <w:rsid w:val="003D75A9"/>
    <w:rsid w:val="003E0CE4"/>
    <w:rsid w:val="003E311E"/>
    <w:rsid w:val="003F224F"/>
    <w:rsid w:val="003F4D10"/>
    <w:rsid w:val="003F5655"/>
    <w:rsid w:val="0040029F"/>
    <w:rsid w:val="0040420A"/>
    <w:rsid w:val="00404A8D"/>
    <w:rsid w:val="00411167"/>
    <w:rsid w:val="004114EA"/>
    <w:rsid w:val="0041160C"/>
    <w:rsid w:val="00414D85"/>
    <w:rsid w:val="00416E4F"/>
    <w:rsid w:val="004200F9"/>
    <w:rsid w:val="00422AF5"/>
    <w:rsid w:val="0042404B"/>
    <w:rsid w:val="00424F0C"/>
    <w:rsid w:val="00424F3B"/>
    <w:rsid w:val="0043482E"/>
    <w:rsid w:val="00442902"/>
    <w:rsid w:val="00442C99"/>
    <w:rsid w:val="004447C8"/>
    <w:rsid w:val="004452AA"/>
    <w:rsid w:val="0044565C"/>
    <w:rsid w:val="00450524"/>
    <w:rsid w:val="00451F55"/>
    <w:rsid w:val="004527A0"/>
    <w:rsid w:val="00452AB1"/>
    <w:rsid w:val="0046318D"/>
    <w:rsid w:val="004641E6"/>
    <w:rsid w:val="004644EC"/>
    <w:rsid w:val="00465BD2"/>
    <w:rsid w:val="00466BE9"/>
    <w:rsid w:val="004676D2"/>
    <w:rsid w:val="004723C3"/>
    <w:rsid w:val="00474F52"/>
    <w:rsid w:val="00475D7C"/>
    <w:rsid w:val="00477031"/>
    <w:rsid w:val="0048038E"/>
    <w:rsid w:val="00481929"/>
    <w:rsid w:val="00482597"/>
    <w:rsid w:val="00484D12"/>
    <w:rsid w:val="0048537A"/>
    <w:rsid w:val="004863AA"/>
    <w:rsid w:val="00486D83"/>
    <w:rsid w:val="004910A3"/>
    <w:rsid w:val="00491339"/>
    <w:rsid w:val="0049545B"/>
    <w:rsid w:val="00495C6E"/>
    <w:rsid w:val="004970B0"/>
    <w:rsid w:val="004A149C"/>
    <w:rsid w:val="004A4246"/>
    <w:rsid w:val="004A4412"/>
    <w:rsid w:val="004B3B5D"/>
    <w:rsid w:val="004B6724"/>
    <w:rsid w:val="004B7AE4"/>
    <w:rsid w:val="004B7CFC"/>
    <w:rsid w:val="004C06F0"/>
    <w:rsid w:val="004C16E8"/>
    <w:rsid w:val="004C2584"/>
    <w:rsid w:val="004C27B4"/>
    <w:rsid w:val="004C3BC8"/>
    <w:rsid w:val="004C47FA"/>
    <w:rsid w:val="004C4B40"/>
    <w:rsid w:val="004C7D53"/>
    <w:rsid w:val="004D0A4E"/>
    <w:rsid w:val="004D48C5"/>
    <w:rsid w:val="004D7E9D"/>
    <w:rsid w:val="004E42BB"/>
    <w:rsid w:val="004E5A97"/>
    <w:rsid w:val="004E5F5E"/>
    <w:rsid w:val="004E7448"/>
    <w:rsid w:val="004F40C3"/>
    <w:rsid w:val="004F5126"/>
    <w:rsid w:val="004F5B9F"/>
    <w:rsid w:val="004F6038"/>
    <w:rsid w:val="005006E3"/>
    <w:rsid w:val="005020E6"/>
    <w:rsid w:val="00507811"/>
    <w:rsid w:val="00510992"/>
    <w:rsid w:val="005163A5"/>
    <w:rsid w:val="00521B7F"/>
    <w:rsid w:val="0052229C"/>
    <w:rsid w:val="005226D0"/>
    <w:rsid w:val="005234A7"/>
    <w:rsid w:val="00526440"/>
    <w:rsid w:val="005310BB"/>
    <w:rsid w:val="00532BDA"/>
    <w:rsid w:val="00534D79"/>
    <w:rsid w:val="005350F4"/>
    <w:rsid w:val="0053515E"/>
    <w:rsid w:val="00537758"/>
    <w:rsid w:val="005401C7"/>
    <w:rsid w:val="00541167"/>
    <w:rsid w:val="005426FE"/>
    <w:rsid w:val="005437E4"/>
    <w:rsid w:val="005472CB"/>
    <w:rsid w:val="00551048"/>
    <w:rsid w:val="00551554"/>
    <w:rsid w:val="00552EA3"/>
    <w:rsid w:val="005538F1"/>
    <w:rsid w:val="00554B4B"/>
    <w:rsid w:val="00555A5E"/>
    <w:rsid w:val="00556379"/>
    <w:rsid w:val="005569F4"/>
    <w:rsid w:val="00556B1C"/>
    <w:rsid w:val="00562849"/>
    <w:rsid w:val="00563627"/>
    <w:rsid w:val="00564C5A"/>
    <w:rsid w:val="0056554F"/>
    <w:rsid w:val="005662FF"/>
    <w:rsid w:val="005667DB"/>
    <w:rsid w:val="00567864"/>
    <w:rsid w:val="005725A3"/>
    <w:rsid w:val="005741AF"/>
    <w:rsid w:val="00580D57"/>
    <w:rsid w:val="0058146D"/>
    <w:rsid w:val="00582C90"/>
    <w:rsid w:val="005850EF"/>
    <w:rsid w:val="0058577D"/>
    <w:rsid w:val="005912A1"/>
    <w:rsid w:val="00591810"/>
    <w:rsid w:val="00591F91"/>
    <w:rsid w:val="0059236D"/>
    <w:rsid w:val="00592F13"/>
    <w:rsid w:val="005969E3"/>
    <w:rsid w:val="005A16C3"/>
    <w:rsid w:val="005A171C"/>
    <w:rsid w:val="005A3186"/>
    <w:rsid w:val="005A633D"/>
    <w:rsid w:val="005A6F3A"/>
    <w:rsid w:val="005B444B"/>
    <w:rsid w:val="005B4E5F"/>
    <w:rsid w:val="005B52E7"/>
    <w:rsid w:val="005B6A13"/>
    <w:rsid w:val="005B7427"/>
    <w:rsid w:val="005C23F7"/>
    <w:rsid w:val="005C52F9"/>
    <w:rsid w:val="005C781A"/>
    <w:rsid w:val="005D1CAA"/>
    <w:rsid w:val="005D3299"/>
    <w:rsid w:val="005D7645"/>
    <w:rsid w:val="005D7DA8"/>
    <w:rsid w:val="005E0939"/>
    <w:rsid w:val="005E6757"/>
    <w:rsid w:val="005F2EB3"/>
    <w:rsid w:val="005F30DE"/>
    <w:rsid w:val="005F3603"/>
    <w:rsid w:val="005F3DE7"/>
    <w:rsid w:val="006022AC"/>
    <w:rsid w:val="0060447C"/>
    <w:rsid w:val="00606EB1"/>
    <w:rsid w:val="00607345"/>
    <w:rsid w:val="00611171"/>
    <w:rsid w:val="006150F1"/>
    <w:rsid w:val="0061649F"/>
    <w:rsid w:val="00620AB6"/>
    <w:rsid w:val="00621021"/>
    <w:rsid w:val="00621B8E"/>
    <w:rsid w:val="006224FB"/>
    <w:rsid w:val="00622736"/>
    <w:rsid w:val="00625858"/>
    <w:rsid w:val="006264D7"/>
    <w:rsid w:val="006273BA"/>
    <w:rsid w:val="00631CB5"/>
    <w:rsid w:val="006326C5"/>
    <w:rsid w:val="00636C61"/>
    <w:rsid w:val="00636D41"/>
    <w:rsid w:val="006419F5"/>
    <w:rsid w:val="00645695"/>
    <w:rsid w:val="00645A24"/>
    <w:rsid w:val="006500F5"/>
    <w:rsid w:val="00651372"/>
    <w:rsid w:val="00651619"/>
    <w:rsid w:val="00661378"/>
    <w:rsid w:val="006616E8"/>
    <w:rsid w:val="00663BBF"/>
    <w:rsid w:val="006657B8"/>
    <w:rsid w:val="00667772"/>
    <w:rsid w:val="00670946"/>
    <w:rsid w:val="00672D1F"/>
    <w:rsid w:val="00681383"/>
    <w:rsid w:val="0068331C"/>
    <w:rsid w:val="006837A7"/>
    <w:rsid w:val="00684179"/>
    <w:rsid w:val="00686675"/>
    <w:rsid w:val="0069297B"/>
    <w:rsid w:val="00694640"/>
    <w:rsid w:val="00694E5E"/>
    <w:rsid w:val="006952AA"/>
    <w:rsid w:val="006A07C8"/>
    <w:rsid w:val="006A34B4"/>
    <w:rsid w:val="006A41E5"/>
    <w:rsid w:val="006A67AE"/>
    <w:rsid w:val="006B2DFB"/>
    <w:rsid w:val="006B4073"/>
    <w:rsid w:val="006B42D3"/>
    <w:rsid w:val="006B6BF4"/>
    <w:rsid w:val="006B7C5C"/>
    <w:rsid w:val="006C0132"/>
    <w:rsid w:val="006C1F4D"/>
    <w:rsid w:val="006C3518"/>
    <w:rsid w:val="006C5086"/>
    <w:rsid w:val="006C593E"/>
    <w:rsid w:val="006C6BA8"/>
    <w:rsid w:val="006C7513"/>
    <w:rsid w:val="006D31F3"/>
    <w:rsid w:val="006D3484"/>
    <w:rsid w:val="006D5855"/>
    <w:rsid w:val="006D6722"/>
    <w:rsid w:val="006D70DA"/>
    <w:rsid w:val="006E23EF"/>
    <w:rsid w:val="006E4192"/>
    <w:rsid w:val="006E449C"/>
    <w:rsid w:val="006E797A"/>
    <w:rsid w:val="006F1A92"/>
    <w:rsid w:val="006F2178"/>
    <w:rsid w:val="006F481D"/>
    <w:rsid w:val="00700F45"/>
    <w:rsid w:val="00706770"/>
    <w:rsid w:val="00706922"/>
    <w:rsid w:val="0070718B"/>
    <w:rsid w:val="007102EC"/>
    <w:rsid w:val="0071118C"/>
    <w:rsid w:val="00711C9A"/>
    <w:rsid w:val="007121BB"/>
    <w:rsid w:val="007141F4"/>
    <w:rsid w:val="00715EE0"/>
    <w:rsid w:val="00716007"/>
    <w:rsid w:val="00717594"/>
    <w:rsid w:val="00723AC5"/>
    <w:rsid w:val="007248B4"/>
    <w:rsid w:val="007265CF"/>
    <w:rsid w:val="00730981"/>
    <w:rsid w:val="007313C0"/>
    <w:rsid w:val="00736B24"/>
    <w:rsid w:val="00737959"/>
    <w:rsid w:val="007405C4"/>
    <w:rsid w:val="00741A1C"/>
    <w:rsid w:val="007421AE"/>
    <w:rsid w:val="0074354C"/>
    <w:rsid w:val="00743CE9"/>
    <w:rsid w:val="00745019"/>
    <w:rsid w:val="007450B2"/>
    <w:rsid w:val="00745342"/>
    <w:rsid w:val="00746361"/>
    <w:rsid w:val="007558DC"/>
    <w:rsid w:val="00756731"/>
    <w:rsid w:val="007637C3"/>
    <w:rsid w:val="00770B43"/>
    <w:rsid w:val="00770CC3"/>
    <w:rsid w:val="00770D4A"/>
    <w:rsid w:val="00770E41"/>
    <w:rsid w:val="0077179E"/>
    <w:rsid w:val="00771B5A"/>
    <w:rsid w:val="00774182"/>
    <w:rsid w:val="00774FEA"/>
    <w:rsid w:val="007777A9"/>
    <w:rsid w:val="007824A3"/>
    <w:rsid w:val="00783478"/>
    <w:rsid w:val="007840FD"/>
    <w:rsid w:val="00787B4C"/>
    <w:rsid w:val="00790023"/>
    <w:rsid w:val="00791187"/>
    <w:rsid w:val="00792E42"/>
    <w:rsid w:val="00794E5A"/>
    <w:rsid w:val="00795C18"/>
    <w:rsid w:val="00797D90"/>
    <w:rsid w:val="007A05F1"/>
    <w:rsid w:val="007A226E"/>
    <w:rsid w:val="007B343F"/>
    <w:rsid w:val="007B54F9"/>
    <w:rsid w:val="007B583D"/>
    <w:rsid w:val="007B5E61"/>
    <w:rsid w:val="007B7F86"/>
    <w:rsid w:val="007C3416"/>
    <w:rsid w:val="007C4079"/>
    <w:rsid w:val="007C70D9"/>
    <w:rsid w:val="007D004C"/>
    <w:rsid w:val="007D1146"/>
    <w:rsid w:val="007D2CA5"/>
    <w:rsid w:val="007D37D1"/>
    <w:rsid w:val="007D5276"/>
    <w:rsid w:val="007E11D1"/>
    <w:rsid w:val="007E1458"/>
    <w:rsid w:val="007E258B"/>
    <w:rsid w:val="007E324A"/>
    <w:rsid w:val="007E34DA"/>
    <w:rsid w:val="007E50A7"/>
    <w:rsid w:val="007E6CC0"/>
    <w:rsid w:val="007E7342"/>
    <w:rsid w:val="007F7602"/>
    <w:rsid w:val="00800EAA"/>
    <w:rsid w:val="00802361"/>
    <w:rsid w:val="00802771"/>
    <w:rsid w:val="00804BCF"/>
    <w:rsid w:val="0081618E"/>
    <w:rsid w:val="00820C1C"/>
    <w:rsid w:val="00821903"/>
    <w:rsid w:val="0082434A"/>
    <w:rsid w:val="00824B03"/>
    <w:rsid w:val="00825F1D"/>
    <w:rsid w:val="00827340"/>
    <w:rsid w:val="008274C5"/>
    <w:rsid w:val="00827AA2"/>
    <w:rsid w:val="0083020B"/>
    <w:rsid w:val="00830A65"/>
    <w:rsid w:val="00834207"/>
    <w:rsid w:val="00834BE0"/>
    <w:rsid w:val="0083537B"/>
    <w:rsid w:val="00840E99"/>
    <w:rsid w:val="00841D3F"/>
    <w:rsid w:val="0084287D"/>
    <w:rsid w:val="00846D91"/>
    <w:rsid w:val="00847DDD"/>
    <w:rsid w:val="0085655D"/>
    <w:rsid w:val="0085718E"/>
    <w:rsid w:val="00857343"/>
    <w:rsid w:val="0085776E"/>
    <w:rsid w:val="00870801"/>
    <w:rsid w:val="00870CE4"/>
    <w:rsid w:val="00872D04"/>
    <w:rsid w:val="008739B7"/>
    <w:rsid w:val="00876B7F"/>
    <w:rsid w:val="008778A4"/>
    <w:rsid w:val="00880A34"/>
    <w:rsid w:val="00880C29"/>
    <w:rsid w:val="00880D0F"/>
    <w:rsid w:val="008821E0"/>
    <w:rsid w:val="00882687"/>
    <w:rsid w:val="00883862"/>
    <w:rsid w:val="00883A96"/>
    <w:rsid w:val="00884726"/>
    <w:rsid w:val="0088660C"/>
    <w:rsid w:val="0089387C"/>
    <w:rsid w:val="00894CDA"/>
    <w:rsid w:val="00896C6C"/>
    <w:rsid w:val="0089730B"/>
    <w:rsid w:val="008A2A7B"/>
    <w:rsid w:val="008A2E52"/>
    <w:rsid w:val="008A2E89"/>
    <w:rsid w:val="008B405D"/>
    <w:rsid w:val="008C37AF"/>
    <w:rsid w:val="008C5DAB"/>
    <w:rsid w:val="008D01ED"/>
    <w:rsid w:val="008D7B81"/>
    <w:rsid w:val="008E1AC5"/>
    <w:rsid w:val="008E25EE"/>
    <w:rsid w:val="008E4C3D"/>
    <w:rsid w:val="008E6481"/>
    <w:rsid w:val="008E7B6A"/>
    <w:rsid w:val="008F302B"/>
    <w:rsid w:val="008F3B41"/>
    <w:rsid w:val="008F5E19"/>
    <w:rsid w:val="008F6EE0"/>
    <w:rsid w:val="00901135"/>
    <w:rsid w:val="00905132"/>
    <w:rsid w:val="009055C3"/>
    <w:rsid w:val="00906318"/>
    <w:rsid w:val="009065E3"/>
    <w:rsid w:val="00912373"/>
    <w:rsid w:val="00912EB9"/>
    <w:rsid w:val="00912F65"/>
    <w:rsid w:val="009134CD"/>
    <w:rsid w:val="0091390C"/>
    <w:rsid w:val="009146BA"/>
    <w:rsid w:val="00915633"/>
    <w:rsid w:val="009211DD"/>
    <w:rsid w:val="00924E49"/>
    <w:rsid w:val="00927223"/>
    <w:rsid w:val="00930C1F"/>
    <w:rsid w:val="00931D84"/>
    <w:rsid w:val="009325E3"/>
    <w:rsid w:val="00932B36"/>
    <w:rsid w:val="00941E68"/>
    <w:rsid w:val="00942332"/>
    <w:rsid w:val="0094299B"/>
    <w:rsid w:val="00943208"/>
    <w:rsid w:val="00951364"/>
    <w:rsid w:val="00951EC5"/>
    <w:rsid w:val="00952121"/>
    <w:rsid w:val="00952533"/>
    <w:rsid w:val="00954E4E"/>
    <w:rsid w:val="009559FD"/>
    <w:rsid w:val="00956C44"/>
    <w:rsid w:val="00962C4D"/>
    <w:rsid w:val="00964922"/>
    <w:rsid w:val="00965CEB"/>
    <w:rsid w:val="0096680A"/>
    <w:rsid w:val="00966FC4"/>
    <w:rsid w:val="00981549"/>
    <w:rsid w:val="0098182B"/>
    <w:rsid w:val="00982D74"/>
    <w:rsid w:val="009839E0"/>
    <w:rsid w:val="00985195"/>
    <w:rsid w:val="009853B5"/>
    <w:rsid w:val="00985C75"/>
    <w:rsid w:val="009866E3"/>
    <w:rsid w:val="009903E8"/>
    <w:rsid w:val="0099366B"/>
    <w:rsid w:val="00993ED5"/>
    <w:rsid w:val="0099607D"/>
    <w:rsid w:val="009A0491"/>
    <w:rsid w:val="009A6BAA"/>
    <w:rsid w:val="009B512F"/>
    <w:rsid w:val="009B7528"/>
    <w:rsid w:val="009C0D8B"/>
    <w:rsid w:val="009C1458"/>
    <w:rsid w:val="009C1DF2"/>
    <w:rsid w:val="009C4152"/>
    <w:rsid w:val="009C42CF"/>
    <w:rsid w:val="009C4D17"/>
    <w:rsid w:val="009C6633"/>
    <w:rsid w:val="009C695B"/>
    <w:rsid w:val="009C6E7B"/>
    <w:rsid w:val="009D0630"/>
    <w:rsid w:val="009D1817"/>
    <w:rsid w:val="009D3B4F"/>
    <w:rsid w:val="009D44C3"/>
    <w:rsid w:val="009D4A7B"/>
    <w:rsid w:val="009D4D3E"/>
    <w:rsid w:val="009D552E"/>
    <w:rsid w:val="009D7E42"/>
    <w:rsid w:val="009D7FAC"/>
    <w:rsid w:val="009E19E7"/>
    <w:rsid w:val="009E34DB"/>
    <w:rsid w:val="009E56A2"/>
    <w:rsid w:val="009E5A6B"/>
    <w:rsid w:val="009E68F3"/>
    <w:rsid w:val="009E6CAE"/>
    <w:rsid w:val="009E71B8"/>
    <w:rsid w:val="009E7B6A"/>
    <w:rsid w:val="009F11BD"/>
    <w:rsid w:val="009F2A7D"/>
    <w:rsid w:val="009F3BFE"/>
    <w:rsid w:val="009F6F0B"/>
    <w:rsid w:val="00A00030"/>
    <w:rsid w:val="00A00176"/>
    <w:rsid w:val="00A04509"/>
    <w:rsid w:val="00A070DC"/>
    <w:rsid w:val="00A07648"/>
    <w:rsid w:val="00A10F4B"/>
    <w:rsid w:val="00A12F8E"/>
    <w:rsid w:val="00A14856"/>
    <w:rsid w:val="00A236F4"/>
    <w:rsid w:val="00A26FC3"/>
    <w:rsid w:val="00A276AB"/>
    <w:rsid w:val="00A27B15"/>
    <w:rsid w:val="00A3179C"/>
    <w:rsid w:val="00A33BEE"/>
    <w:rsid w:val="00A354AA"/>
    <w:rsid w:val="00A37B18"/>
    <w:rsid w:val="00A40A25"/>
    <w:rsid w:val="00A42E7F"/>
    <w:rsid w:val="00A438CF"/>
    <w:rsid w:val="00A524E7"/>
    <w:rsid w:val="00A52D1C"/>
    <w:rsid w:val="00A546C8"/>
    <w:rsid w:val="00A5609B"/>
    <w:rsid w:val="00A64739"/>
    <w:rsid w:val="00A654BC"/>
    <w:rsid w:val="00A65584"/>
    <w:rsid w:val="00A65B1D"/>
    <w:rsid w:val="00A66E70"/>
    <w:rsid w:val="00A713FC"/>
    <w:rsid w:val="00A71BE3"/>
    <w:rsid w:val="00A73D1C"/>
    <w:rsid w:val="00A807D1"/>
    <w:rsid w:val="00A8611A"/>
    <w:rsid w:val="00A91633"/>
    <w:rsid w:val="00A91907"/>
    <w:rsid w:val="00A92E4C"/>
    <w:rsid w:val="00A94DF5"/>
    <w:rsid w:val="00A952B9"/>
    <w:rsid w:val="00A97A02"/>
    <w:rsid w:val="00AA089A"/>
    <w:rsid w:val="00AB46E4"/>
    <w:rsid w:val="00AB62AF"/>
    <w:rsid w:val="00AB6B34"/>
    <w:rsid w:val="00AB719E"/>
    <w:rsid w:val="00AB74E6"/>
    <w:rsid w:val="00AC0E7F"/>
    <w:rsid w:val="00AC1087"/>
    <w:rsid w:val="00AC1181"/>
    <w:rsid w:val="00AC2B6C"/>
    <w:rsid w:val="00AC429B"/>
    <w:rsid w:val="00AC4AF8"/>
    <w:rsid w:val="00AC5B51"/>
    <w:rsid w:val="00AD37E0"/>
    <w:rsid w:val="00AE1171"/>
    <w:rsid w:val="00AE17EC"/>
    <w:rsid w:val="00AE27D3"/>
    <w:rsid w:val="00AE3B45"/>
    <w:rsid w:val="00AF0469"/>
    <w:rsid w:val="00AF3D8E"/>
    <w:rsid w:val="00AF680E"/>
    <w:rsid w:val="00B00B73"/>
    <w:rsid w:val="00B01134"/>
    <w:rsid w:val="00B02B59"/>
    <w:rsid w:val="00B03ADD"/>
    <w:rsid w:val="00B05085"/>
    <w:rsid w:val="00B158CA"/>
    <w:rsid w:val="00B2083C"/>
    <w:rsid w:val="00B22A1F"/>
    <w:rsid w:val="00B249DF"/>
    <w:rsid w:val="00B30659"/>
    <w:rsid w:val="00B313F6"/>
    <w:rsid w:val="00B31555"/>
    <w:rsid w:val="00B354E8"/>
    <w:rsid w:val="00B4281B"/>
    <w:rsid w:val="00B43332"/>
    <w:rsid w:val="00B44555"/>
    <w:rsid w:val="00B4673B"/>
    <w:rsid w:val="00B47233"/>
    <w:rsid w:val="00B5139E"/>
    <w:rsid w:val="00B513F1"/>
    <w:rsid w:val="00B5291E"/>
    <w:rsid w:val="00B5373F"/>
    <w:rsid w:val="00B60276"/>
    <w:rsid w:val="00B62868"/>
    <w:rsid w:val="00B66BDD"/>
    <w:rsid w:val="00B672B7"/>
    <w:rsid w:val="00B711DD"/>
    <w:rsid w:val="00B726C7"/>
    <w:rsid w:val="00B73F2B"/>
    <w:rsid w:val="00B8313B"/>
    <w:rsid w:val="00B86CB6"/>
    <w:rsid w:val="00B87289"/>
    <w:rsid w:val="00B87A87"/>
    <w:rsid w:val="00B9039F"/>
    <w:rsid w:val="00B90C7E"/>
    <w:rsid w:val="00B929C5"/>
    <w:rsid w:val="00B9469A"/>
    <w:rsid w:val="00B96013"/>
    <w:rsid w:val="00BA7258"/>
    <w:rsid w:val="00BA72CD"/>
    <w:rsid w:val="00BB1274"/>
    <w:rsid w:val="00BB185D"/>
    <w:rsid w:val="00BB199C"/>
    <w:rsid w:val="00BB1B39"/>
    <w:rsid w:val="00BB2392"/>
    <w:rsid w:val="00BB32E3"/>
    <w:rsid w:val="00BB4445"/>
    <w:rsid w:val="00BB4A5C"/>
    <w:rsid w:val="00BB6625"/>
    <w:rsid w:val="00BC13B4"/>
    <w:rsid w:val="00BC1CC9"/>
    <w:rsid w:val="00BC4B58"/>
    <w:rsid w:val="00BC6903"/>
    <w:rsid w:val="00BD0F98"/>
    <w:rsid w:val="00BE075E"/>
    <w:rsid w:val="00BE28FF"/>
    <w:rsid w:val="00BE37EF"/>
    <w:rsid w:val="00BE4123"/>
    <w:rsid w:val="00BE696E"/>
    <w:rsid w:val="00BE787D"/>
    <w:rsid w:val="00BF3773"/>
    <w:rsid w:val="00BF442F"/>
    <w:rsid w:val="00BF5FE3"/>
    <w:rsid w:val="00BF7D7B"/>
    <w:rsid w:val="00C02D0B"/>
    <w:rsid w:val="00C03862"/>
    <w:rsid w:val="00C038D8"/>
    <w:rsid w:val="00C04BB2"/>
    <w:rsid w:val="00C101ED"/>
    <w:rsid w:val="00C11021"/>
    <w:rsid w:val="00C141EF"/>
    <w:rsid w:val="00C1774D"/>
    <w:rsid w:val="00C231D2"/>
    <w:rsid w:val="00C23F63"/>
    <w:rsid w:val="00C25CE0"/>
    <w:rsid w:val="00C263FF"/>
    <w:rsid w:val="00C269D5"/>
    <w:rsid w:val="00C3201A"/>
    <w:rsid w:val="00C329FF"/>
    <w:rsid w:val="00C337F2"/>
    <w:rsid w:val="00C33D90"/>
    <w:rsid w:val="00C35F8E"/>
    <w:rsid w:val="00C4055C"/>
    <w:rsid w:val="00C54A4B"/>
    <w:rsid w:val="00C557B7"/>
    <w:rsid w:val="00C563F4"/>
    <w:rsid w:val="00C56C23"/>
    <w:rsid w:val="00C60651"/>
    <w:rsid w:val="00C60914"/>
    <w:rsid w:val="00C63034"/>
    <w:rsid w:val="00C70359"/>
    <w:rsid w:val="00C7183A"/>
    <w:rsid w:val="00C84A5C"/>
    <w:rsid w:val="00C863A4"/>
    <w:rsid w:val="00C86900"/>
    <w:rsid w:val="00C916F8"/>
    <w:rsid w:val="00CA0C4B"/>
    <w:rsid w:val="00CA51C6"/>
    <w:rsid w:val="00CA6B30"/>
    <w:rsid w:val="00CB63BC"/>
    <w:rsid w:val="00CB7CD7"/>
    <w:rsid w:val="00CC0A29"/>
    <w:rsid w:val="00CC3BA6"/>
    <w:rsid w:val="00CC543A"/>
    <w:rsid w:val="00CC5744"/>
    <w:rsid w:val="00CC6C7D"/>
    <w:rsid w:val="00CC7DD7"/>
    <w:rsid w:val="00CD157E"/>
    <w:rsid w:val="00CD3638"/>
    <w:rsid w:val="00CD3FEB"/>
    <w:rsid w:val="00CD76A0"/>
    <w:rsid w:val="00CD7842"/>
    <w:rsid w:val="00CD7894"/>
    <w:rsid w:val="00CE38C1"/>
    <w:rsid w:val="00CE4698"/>
    <w:rsid w:val="00CE7DAD"/>
    <w:rsid w:val="00CE7E5E"/>
    <w:rsid w:val="00CF233F"/>
    <w:rsid w:val="00CF284C"/>
    <w:rsid w:val="00D00483"/>
    <w:rsid w:val="00D00DAA"/>
    <w:rsid w:val="00D07899"/>
    <w:rsid w:val="00D1012F"/>
    <w:rsid w:val="00D10873"/>
    <w:rsid w:val="00D16B2D"/>
    <w:rsid w:val="00D16EAD"/>
    <w:rsid w:val="00D204B0"/>
    <w:rsid w:val="00D20B03"/>
    <w:rsid w:val="00D22E4B"/>
    <w:rsid w:val="00D2306B"/>
    <w:rsid w:val="00D244B4"/>
    <w:rsid w:val="00D301CA"/>
    <w:rsid w:val="00D36D1A"/>
    <w:rsid w:val="00D372A9"/>
    <w:rsid w:val="00D443B7"/>
    <w:rsid w:val="00D4552E"/>
    <w:rsid w:val="00D462E2"/>
    <w:rsid w:val="00D4666B"/>
    <w:rsid w:val="00D50361"/>
    <w:rsid w:val="00D51CA6"/>
    <w:rsid w:val="00D52466"/>
    <w:rsid w:val="00D537EE"/>
    <w:rsid w:val="00D5546C"/>
    <w:rsid w:val="00D61064"/>
    <w:rsid w:val="00D61973"/>
    <w:rsid w:val="00D64897"/>
    <w:rsid w:val="00D70B77"/>
    <w:rsid w:val="00D73CA4"/>
    <w:rsid w:val="00D74DFB"/>
    <w:rsid w:val="00D7584D"/>
    <w:rsid w:val="00D80B34"/>
    <w:rsid w:val="00D815ED"/>
    <w:rsid w:val="00D82527"/>
    <w:rsid w:val="00D82DF1"/>
    <w:rsid w:val="00D84335"/>
    <w:rsid w:val="00D8780E"/>
    <w:rsid w:val="00D87DFA"/>
    <w:rsid w:val="00D91D28"/>
    <w:rsid w:val="00D94705"/>
    <w:rsid w:val="00D97EA6"/>
    <w:rsid w:val="00DA0EBF"/>
    <w:rsid w:val="00DA4FCE"/>
    <w:rsid w:val="00DA6928"/>
    <w:rsid w:val="00DA7B18"/>
    <w:rsid w:val="00DB25AA"/>
    <w:rsid w:val="00DB4884"/>
    <w:rsid w:val="00DB7FF4"/>
    <w:rsid w:val="00DC13AE"/>
    <w:rsid w:val="00DC355D"/>
    <w:rsid w:val="00DC58CF"/>
    <w:rsid w:val="00DC6C4E"/>
    <w:rsid w:val="00DC75E8"/>
    <w:rsid w:val="00DD177E"/>
    <w:rsid w:val="00DD253F"/>
    <w:rsid w:val="00DD29ED"/>
    <w:rsid w:val="00DD4F5A"/>
    <w:rsid w:val="00DD53D8"/>
    <w:rsid w:val="00DD679F"/>
    <w:rsid w:val="00DF36D2"/>
    <w:rsid w:val="00DF6BD7"/>
    <w:rsid w:val="00DF76BD"/>
    <w:rsid w:val="00E00D61"/>
    <w:rsid w:val="00E01BF2"/>
    <w:rsid w:val="00E05B9C"/>
    <w:rsid w:val="00E05E7E"/>
    <w:rsid w:val="00E07107"/>
    <w:rsid w:val="00E07DE4"/>
    <w:rsid w:val="00E15209"/>
    <w:rsid w:val="00E155DB"/>
    <w:rsid w:val="00E16EC6"/>
    <w:rsid w:val="00E16EFE"/>
    <w:rsid w:val="00E232FD"/>
    <w:rsid w:val="00E26E6D"/>
    <w:rsid w:val="00E27138"/>
    <w:rsid w:val="00E279CD"/>
    <w:rsid w:val="00E33ACC"/>
    <w:rsid w:val="00E34482"/>
    <w:rsid w:val="00E348B8"/>
    <w:rsid w:val="00E37AEA"/>
    <w:rsid w:val="00E37FD2"/>
    <w:rsid w:val="00E4020D"/>
    <w:rsid w:val="00E42D69"/>
    <w:rsid w:val="00E4388F"/>
    <w:rsid w:val="00E44BA7"/>
    <w:rsid w:val="00E502EC"/>
    <w:rsid w:val="00E50ABC"/>
    <w:rsid w:val="00E50DFF"/>
    <w:rsid w:val="00E62F60"/>
    <w:rsid w:val="00E63068"/>
    <w:rsid w:val="00E67448"/>
    <w:rsid w:val="00E71A99"/>
    <w:rsid w:val="00E72A2C"/>
    <w:rsid w:val="00E72CCF"/>
    <w:rsid w:val="00E74663"/>
    <w:rsid w:val="00E7526B"/>
    <w:rsid w:val="00E76EAE"/>
    <w:rsid w:val="00E81CFC"/>
    <w:rsid w:val="00E871F6"/>
    <w:rsid w:val="00E8770C"/>
    <w:rsid w:val="00E87AFB"/>
    <w:rsid w:val="00E9060F"/>
    <w:rsid w:val="00E906B6"/>
    <w:rsid w:val="00E912EA"/>
    <w:rsid w:val="00E91EC3"/>
    <w:rsid w:val="00E92A53"/>
    <w:rsid w:val="00E93FB2"/>
    <w:rsid w:val="00E970BD"/>
    <w:rsid w:val="00E97953"/>
    <w:rsid w:val="00EA0725"/>
    <w:rsid w:val="00EA1164"/>
    <w:rsid w:val="00EA1851"/>
    <w:rsid w:val="00EA1C12"/>
    <w:rsid w:val="00EA5844"/>
    <w:rsid w:val="00EB079C"/>
    <w:rsid w:val="00EB1E0A"/>
    <w:rsid w:val="00EB37A7"/>
    <w:rsid w:val="00EB6F23"/>
    <w:rsid w:val="00EC280B"/>
    <w:rsid w:val="00EC738A"/>
    <w:rsid w:val="00EC7712"/>
    <w:rsid w:val="00ED121C"/>
    <w:rsid w:val="00ED5CA6"/>
    <w:rsid w:val="00ED7CE6"/>
    <w:rsid w:val="00EE1E8B"/>
    <w:rsid w:val="00EE42B1"/>
    <w:rsid w:val="00EE4FA6"/>
    <w:rsid w:val="00EE5EC2"/>
    <w:rsid w:val="00EE6F8B"/>
    <w:rsid w:val="00EF38CC"/>
    <w:rsid w:val="00EF56AA"/>
    <w:rsid w:val="00EF74E7"/>
    <w:rsid w:val="00EF7BD0"/>
    <w:rsid w:val="00F027A9"/>
    <w:rsid w:val="00F04E8E"/>
    <w:rsid w:val="00F06802"/>
    <w:rsid w:val="00F11469"/>
    <w:rsid w:val="00F12AF3"/>
    <w:rsid w:val="00F12DB1"/>
    <w:rsid w:val="00F14815"/>
    <w:rsid w:val="00F14BAC"/>
    <w:rsid w:val="00F14E65"/>
    <w:rsid w:val="00F15C2C"/>
    <w:rsid w:val="00F17A77"/>
    <w:rsid w:val="00F20E5D"/>
    <w:rsid w:val="00F24ADB"/>
    <w:rsid w:val="00F277A0"/>
    <w:rsid w:val="00F30E89"/>
    <w:rsid w:val="00F31EE5"/>
    <w:rsid w:val="00F325D7"/>
    <w:rsid w:val="00F32D90"/>
    <w:rsid w:val="00F362B7"/>
    <w:rsid w:val="00F3634D"/>
    <w:rsid w:val="00F37C78"/>
    <w:rsid w:val="00F424FD"/>
    <w:rsid w:val="00F47684"/>
    <w:rsid w:val="00F4796B"/>
    <w:rsid w:val="00F50E3B"/>
    <w:rsid w:val="00F6048B"/>
    <w:rsid w:val="00F61D7A"/>
    <w:rsid w:val="00F725E3"/>
    <w:rsid w:val="00F74BB1"/>
    <w:rsid w:val="00F81D16"/>
    <w:rsid w:val="00F835A7"/>
    <w:rsid w:val="00F90384"/>
    <w:rsid w:val="00F920D8"/>
    <w:rsid w:val="00F93B87"/>
    <w:rsid w:val="00F94BA7"/>
    <w:rsid w:val="00F97EEA"/>
    <w:rsid w:val="00FA1260"/>
    <w:rsid w:val="00FA451E"/>
    <w:rsid w:val="00FA6BBC"/>
    <w:rsid w:val="00FA7467"/>
    <w:rsid w:val="00FB2B7A"/>
    <w:rsid w:val="00FB5E90"/>
    <w:rsid w:val="00FC02E8"/>
    <w:rsid w:val="00FC1125"/>
    <w:rsid w:val="00FC1884"/>
    <w:rsid w:val="00FC1ADA"/>
    <w:rsid w:val="00FC2915"/>
    <w:rsid w:val="00FC6772"/>
    <w:rsid w:val="00FC6FEF"/>
    <w:rsid w:val="00FC74BD"/>
    <w:rsid w:val="00FD06D2"/>
    <w:rsid w:val="00FD0CC9"/>
    <w:rsid w:val="00FD392F"/>
    <w:rsid w:val="00FD3E97"/>
    <w:rsid w:val="00FD4177"/>
    <w:rsid w:val="00FD4530"/>
    <w:rsid w:val="00FD45FF"/>
    <w:rsid w:val="00FD6CA6"/>
    <w:rsid w:val="00FE055F"/>
    <w:rsid w:val="00FE0E4A"/>
    <w:rsid w:val="00FE2B82"/>
    <w:rsid w:val="00FE55C1"/>
    <w:rsid w:val="00FE5F97"/>
    <w:rsid w:val="00FE6F24"/>
    <w:rsid w:val="00FE77D4"/>
    <w:rsid w:val="00FE7A60"/>
    <w:rsid w:val="00FF33CD"/>
    <w:rsid w:val="00FF4468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A"/>
  </w:style>
  <w:style w:type="paragraph" w:styleId="2">
    <w:name w:val="heading 2"/>
    <w:basedOn w:val="a"/>
    <w:link w:val="20"/>
    <w:uiPriority w:val="9"/>
    <w:qFormat/>
    <w:rsid w:val="00941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1E68"/>
  </w:style>
  <w:style w:type="character" w:styleId="a5">
    <w:name w:val="Strong"/>
    <w:basedOn w:val="a0"/>
    <w:uiPriority w:val="22"/>
    <w:qFormat/>
    <w:rsid w:val="00941E6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41E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1E68"/>
  </w:style>
  <w:style w:type="paragraph" w:styleId="a8">
    <w:name w:val="footer"/>
    <w:basedOn w:val="a"/>
    <w:link w:val="a9"/>
    <w:uiPriority w:val="99"/>
    <w:semiHidden/>
    <w:unhideWhenUsed/>
    <w:rsid w:val="00941E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E68"/>
  </w:style>
  <w:style w:type="paragraph" w:customStyle="1" w:styleId="FORMATTEXT">
    <w:name w:val=".FORMATTEXT"/>
    <w:rsid w:val="00DD4F5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start.ru/htykatyrka-sten-po-mayk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oystart.ru/stazka-pol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roystart.ru/otdelka-kvart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C840E-0842-4060-94F7-EBF99E3B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7901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2016-08-30T14:23:00Z</dcterms:created>
  <dcterms:modified xsi:type="dcterms:W3CDTF">2016-08-30T14:48:00Z</dcterms:modified>
</cp:coreProperties>
</file>